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32" w:rsidRDefault="007B0832" w:rsidP="007B0832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7B0832" w:rsidRDefault="007B0832" w:rsidP="007B0832">
      <w:pPr>
        <w:spacing w:line="79" w:lineRule="exact"/>
        <w:rPr>
          <w:sz w:val="20"/>
          <w:szCs w:val="20"/>
        </w:rPr>
      </w:pPr>
    </w:p>
    <w:p w:rsidR="007B0832" w:rsidRDefault="007B0832" w:rsidP="007B0832">
      <w:pPr>
        <w:numPr>
          <w:ilvl w:val="1"/>
          <w:numId w:val="1"/>
        </w:numPr>
        <w:tabs>
          <w:tab w:val="left" w:pos="500"/>
        </w:tabs>
        <w:ind w:left="500" w:hanging="20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7B0832" w:rsidRPr="007B0832" w:rsidRDefault="007B0832" w:rsidP="007B0832">
      <w:pPr>
        <w:tabs>
          <w:tab w:val="left" w:pos="500"/>
        </w:tabs>
        <w:ind w:left="50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7B0832">
        <w:rPr>
          <w:rFonts w:eastAsia="Times New Roman"/>
          <w:b/>
          <w:bCs/>
          <w:sz w:val="24"/>
          <w:szCs w:val="24"/>
          <w:u w:val="single"/>
        </w:rPr>
        <w:t>«Паразитология и инвазионные болезни»</w:t>
      </w:r>
    </w:p>
    <w:p w:rsidR="007B0832" w:rsidRDefault="007B0832" w:rsidP="007B0832">
      <w:pPr>
        <w:spacing w:line="220" w:lineRule="exact"/>
        <w:rPr>
          <w:rFonts w:eastAsia="Times New Roman"/>
          <w:b/>
          <w:bCs/>
          <w:sz w:val="24"/>
          <w:szCs w:val="24"/>
        </w:rPr>
      </w:pPr>
    </w:p>
    <w:p w:rsidR="007B0832" w:rsidRDefault="007B0832" w:rsidP="007B0832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7B0832" w:rsidRDefault="007B0832" w:rsidP="007B0832">
      <w:pPr>
        <w:spacing w:line="15" w:lineRule="exact"/>
        <w:rPr>
          <w:sz w:val="20"/>
          <w:szCs w:val="20"/>
        </w:rPr>
      </w:pPr>
    </w:p>
    <w:p w:rsidR="007B0832" w:rsidRDefault="007B0832" w:rsidP="007B0832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7B0832" w:rsidRDefault="007B0832" w:rsidP="007B0832">
      <w:pPr>
        <w:spacing w:line="14" w:lineRule="exact"/>
        <w:rPr>
          <w:sz w:val="20"/>
          <w:szCs w:val="20"/>
        </w:rPr>
      </w:pPr>
    </w:p>
    <w:p w:rsidR="007B0832" w:rsidRDefault="007B0832" w:rsidP="007B0832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7B0832" w:rsidRDefault="007B0832" w:rsidP="007B0832">
      <w:pPr>
        <w:spacing w:line="15" w:lineRule="exact"/>
        <w:rPr>
          <w:sz w:val="20"/>
          <w:szCs w:val="20"/>
        </w:rPr>
      </w:pPr>
    </w:p>
    <w:p w:rsidR="007B0832" w:rsidRDefault="007B0832" w:rsidP="007B0832">
      <w:pPr>
        <w:numPr>
          <w:ilvl w:val="0"/>
          <w:numId w:val="2"/>
        </w:numPr>
        <w:tabs>
          <w:tab w:val="left" w:pos="59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:Блок1Дисциплины (модули), часть,формируемая участниками образовательных отношений.</w:t>
      </w:r>
    </w:p>
    <w:p w:rsidR="007B0832" w:rsidRDefault="007B0832" w:rsidP="007B0832">
      <w:pPr>
        <w:spacing w:line="16" w:lineRule="exact"/>
        <w:rPr>
          <w:rFonts w:eastAsia="Times New Roman"/>
          <w:b/>
          <w:bCs/>
        </w:rPr>
      </w:pPr>
    </w:p>
    <w:p w:rsidR="007B0832" w:rsidRDefault="007B0832" w:rsidP="007B0832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7B0832" w:rsidRDefault="007B0832" w:rsidP="007B0832">
      <w:pPr>
        <w:spacing w:line="7" w:lineRule="exact"/>
        <w:rPr>
          <w:sz w:val="20"/>
          <w:szCs w:val="20"/>
        </w:rPr>
      </w:pPr>
    </w:p>
    <w:p w:rsidR="007B0832" w:rsidRDefault="007B0832" w:rsidP="007B0832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Профессиональные компетенции (ПК): </w:t>
      </w:r>
      <w:r>
        <w:rPr>
          <w:rFonts w:eastAsia="Times New Roman"/>
          <w:sz w:val="24"/>
          <w:szCs w:val="24"/>
        </w:rPr>
        <w:t>способен проводить клиническое обследованиеживотных с целью установления диагноза (ПК-1), способен осуществлять мероприятия по лечению больных животных (ПК-2), способен осуществлять организацию мероприятий по предотвращению возникновения незаразных, инфекционных и паразитарных болезней животных с целью обеспечения устойчивого здоровья животных (ПК-3).</w:t>
      </w:r>
    </w:p>
    <w:p w:rsidR="007B0832" w:rsidRDefault="007B0832" w:rsidP="007B0832">
      <w:pPr>
        <w:spacing w:line="18" w:lineRule="exact"/>
        <w:rPr>
          <w:sz w:val="20"/>
          <w:szCs w:val="20"/>
        </w:rPr>
      </w:pPr>
    </w:p>
    <w:p w:rsidR="007B0832" w:rsidRDefault="007B0832" w:rsidP="007B083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осуществляет общее клиническое исследованиеживотных с целью установления предварительного диагноза и определения дальнейшей программы исследований (ПК-1.1), проводит лечение животных на основе установленного диагноза и индивидуальных особенностей животных (ПК-2.1), осуществляет организацию мероприятий по предотвращению возникновения паразитарных болезней животных (ПК-3.3).</w:t>
      </w:r>
    </w:p>
    <w:p w:rsidR="007B0832" w:rsidRDefault="007B0832" w:rsidP="007B0832">
      <w:pPr>
        <w:spacing w:line="14" w:lineRule="exact"/>
        <w:rPr>
          <w:sz w:val="20"/>
          <w:szCs w:val="20"/>
        </w:rPr>
      </w:pPr>
    </w:p>
    <w:p w:rsidR="007B0832" w:rsidRDefault="007B0832" w:rsidP="007B0832">
      <w:pPr>
        <w:numPr>
          <w:ilvl w:val="0"/>
          <w:numId w:val="3"/>
        </w:numPr>
        <w:tabs>
          <w:tab w:val="left" w:pos="704"/>
        </w:tabs>
        <w:spacing w:line="236" w:lineRule="auto"/>
        <w:ind w:left="260" w:right="2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Раздел1.«Ветеринарнаягельминтология». Раздел 2. «Ветеринарная энтомология». Раздел 3. «Ветеринарная арахнология». Раздел 4. «Ветеринарная протозоология».</w:t>
      </w:r>
    </w:p>
    <w:p w:rsidR="007B0832" w:rsidRDefault="007B0832" w:rsidP="007B0832">
      <w:pPr>
        <w:spacing w:line="2" w:lineRule="exact"/>
        <w:rPr>
          <w:rFonts w:eastAsia="Times New Roman"/>
          <w:b/>
          <w:bCs/>
        </w:rPr>
      </w:pPr>
    </w:p>
    <w:p w:rsidR="00983995" w:rsidRDefault="007B0832" w:rsidP="007B0832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</w:t>
      </w:r>
      <w:r w:rsidR="00403B1F">
        <w:rPr>
          <w:rFonts w:eastAsia="Times New Roman"/>
          <w:sz w:val="24"/>
          <w:szCs w:val="24"/>
        </w:rPr>
        <w:t>ет, экзамен.</w:t>
      </w:r>
    </w:p>
    <w:p w:rsidR="004D4A37" w:rsidRPr="00983995" w:rsidRDefault="007B0832" w:rsidP="007B0832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983995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983995">
        <w:rPr>
          <w:rFonts w:eastAsia="Times New Roman"/>
          <w:sz w:val="24"/>
          <w:szCs w:val="24"/>
        </w:rPr>
        <w:t>канд. вет</w:t>
      </w:r>
      <w:r w:rsidR="00983995" w:rsidRPr="00983995">
        <w:rPr>
          <w:rFonts w:eastAsia="Times New Roman"/>
          <w:sz w:val="24"/>
          <w:szCs w:val="24"/>
        </w:rPr>
        <w:t>еринар</w:t>
      </w:r>
      <w:proofErr w:type="gramStart"/>
      <w:r w:rsidRPr="00983995">
        <w:rPr>
          <w:rFonts w:eastAsia="Times New Roman"/>
          <w:sz w:val="24"/>
          <w:szCs w:val="24"/>
        </w:rPr>
        <w:t>.</w:t>
      </w:r>
      <w:proofErr w:type="gramEnd"/>
      <w:r w:rsidRPr="00983995">
        <w:rPr>
          <w:rFonts w:eastAsia="Times New Roman"/>
          <w:sz w:val="24"/>
          <w:szCs w:val="24"/>
        </w:rPr>
        <w:t xml:space="preserve"> </w:t>
      </w:r>
      <w:proofErr w:type="gramStart"/>
      <w:r w:rsidRPr="00983995">
        <w:rPr>
          <w:rFonts w:eastAsia="Times New Roman"/>
          <w:sz w:val="24"/>
          <w:szCs w:val="24"/>
        </w:rPr>
        <w:t>н</w:t>
      </w:r>
      <w:proofErr w:type="gramEnd"/>
      <w:r w:rsidRPr="00983995">
        <w:rPr>
          <w:rFonts w:eastAsia="Times New Roman"/>
          <w:sz w:val="24"/>
          <w:szCs w:val="24"/>
        </w:rPr>
        <w:t>аук,</w:t>
      </w:r>
      <w:r w:rsidR="00B45060" w:rsidRPr="00983995">
        <w:rPr>
          <w:rFonts w:eastAsia="Times New Roman"/>
          <w:sz w:val="24"/>
          <w:szCs w:val="24"/>
        </w:rPr>
        <w:t xml:space="preserve"> декан,</w:t>
      </w:r>
      <w:r w:rsidRPr="00983995">
        <w:rPr>
          <w:rFonts w:eastAsia="Times New Roman"/>
          <w:sz w:val="24"/>
          <w:szCs w:val="24"/>
        </w:rPr>
        <w:t xml:space="preserve"> доц</w:t>
      </w:r>
      <w:r w:rsidR="00983995" w:rsidRPr="00983995">
        <w:rPr>
          <w:rFonts w:eastAsia="Times New Roman"/>
          <w:sz w:val="24"/>
          <w:szCs w:val="24"/>
        </w:rPr>
        <w:t xml:space="preserve">. </w:t>
      </w:r>
      <w:r w:rsidRPr="00983995">
        <w:rPr>
          <w:rFonts w:eastAsia="Times New Roman"/>
          <w:sz w:val="24"/>
          <w:szCs w:val="24"/>
        </w:rPr>
        <w:t>кафедры паразитологии,</w:t>
      </w:r>
      <w:r w:rsidR="00403B1F" w:rsidRPr="00983995">
        <w:rPr>
          <w:rFonts w:eastAsia="Times New Roman"/>
          <w:sz w:val="24"/>
          <w:szCs w:val="24"/>
        </w:rPr>
        <w:t xml:space="preserve"> </w:t>
      </w:r>
      <w:proofErr w:type="spellStart"/>
      <w:r w:rsidR="00403B1F" w:rsidRPr="00983995">
        <w:rPr>
          <w:rFonts w:eastAsia="Times New Roman"/>
          <w:sz w:val="24"/>
          <w:szCs w:val="24"/>
        </w:rPr>
        <w:t>ветсан</w:t>
      </w:r>
      <w:bookmarkStart w:id="0" w:name="_GoBack"/>
      <w:bookmarkEnd w:id="0"/>
      <w:r w:rsidR="00403B1F" w:rsidRPr="00983995">
        <w:rPr>
          <w:rFonts w:eastAsia="Times New Roman"/>
          <w:sz w:val="24"/>
          <w:szCs w:val="24"/>
        </w:rPr>
        <w:t>экспертизы</w:t>
      </w:r>
      <w:proofErr w:type="spellEnd"/>
      <w:r w:rsidR="00403B1F" w:rsidRPr="00983995">
        <w:rPr>
          <w:rFonts w:eastAsia="Times New Roman"/>
          <w:sz w:val="24"/>
          <w:szCs w:val="24"/>
        </w:rPr>
        <w:t xml:space="preserve"> </w:t>
      </w:r>
      <w:r w:rsidRPr="00983995">
        <w:rPr>
          <w:rFonts w:eastAsia="Times New Roman"/>
          <w:sz w:val="24"/>
          <w:szCs w:val="24"/>
        </w:rPr>
        <w:t xml:space="preserve"> и</w:t>
      </w:r>
      <w:r w:rsidR="00983995" w:rsidRPr="00983995">
        <w:rPr>
          <w:rFonts w:eastAsia="Times New Roman"/>
          <w:sz w:val="24"/>
          <w:szCs w:val="24"/>
        </w:rPr>
        <w:t xml:space="preserve"> </w:t>
      </w:r>
      <w:r w:rsidRPr="00983995">
        <w:rPr>
          <w:rFonts w:eastAsia="Times New Roman"/>
          <w:sz w:val="24"/>
          <w:szCs w:val="24"/>
        </w:rPr>
        <w:t xml:space="preserve">эпизоотологии </w:t>
      </w:r>
      <w:proofErr w:type="spellStart"/>
      <w:r w:rsidR="00B45060" w:rsidRPr="00983995">
        <w:rPr>
          <w:rFonts w:eastAsia="Times New Roman"/>
          <w:sz w:val="24"/>
          <w:szCs w:val="24"/>
        </w:rPr>
        <w:t>Тазаян</w:t>
      </w:r>
      <w:proofErr w:type="spellEnd"/>
      <w:r w:rsidR="00B45060" w:rsidRPr="00983995">
        <w:rPr>
          <w:rFonts w:eastAsia="Times New Roman"/>
          <w:sz w:val="24"/>
          <w:szCs w:val="24"/>
        </w:rPr>
        <w:t xml:space="preserve"> А.Н.</w:t>
      </w:r>
    </w:p>
    <w:sectPr w:rsidR="004D4A37" w:rsidRPr="00983995" w:rsidSect="00FA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27A8"/>
    <w:multiLevelType w:val="hybridMultilevel"/>
    <w:tmpl w:val="2D4AC306"/>
    <w:lvl w:ilvl="0" w:tplc="494A0DB4">
      <w:start w:val="2"/>
      <w:numFmt w:val="decimal"/>
      <w:lvlText w:val="%1."/>
      <w:lvlJc w:val="left"/>
    </w:lvl>
    <w:lvl w:ilvl="1" w:tplc="11B0ED74">
      <w:numFmt w:val="decimal"/>
      <w:lvlText w:val=""/>
      <w:lvlJc w:val="left"/>
    </w:lvl>
    <w:lvl w:ilvl="2" w:tplc="FCD4028C">
      <w:numFmt w:val="decimal"/>
      <w:lvlText w:val=""/>
      <w:lvlJc w:val="left"/>
    </w:lvl>
    <w:lvl w:ilvl="3" w:tplc="F13C1EA4">
      <w:numFmt w:val="decimal"/>
      <w:lvlText w:val=""/>
      <w:lvlJc w:val="left"/>
    </w:lvl>
    <w:lvl w:ilvl="4" w:tplc="EB800DF8">
      <w:numFmt w:val="decimal"/>
      <w:lvlText w:val=""/>
      <w:lvlJc w:val="left"/>
    </w:lvl>
    <w:lvl w:ilvl="5" w:tplc="5240E09A">
      <w:numFmt w:val="decimal"/>
      <w:lvlText w:val=""/>
      <w:lvlJc w:val="left"/>
    </w:lvl>
    <w:lvl w:ilvl="6" w:tplc="1EC0EFB0">
      <w:numFmt w:val="decimal"/>
      <w:lvlText w:val=""/>
      <w:lvlJc w:val="left"/>
    </w:lvl>
    <w:lvl w:ilvl="7" w:tplc="E65E64C8">
      <w:numFmt w:val="decimal"/>
      <w:lvlText w:val=""/>
      <w:lvlJc w:val="left"/>
    </w:lvl>
    <w:lvl w:ilvl="8" w:tplc="A5A2B91A">
      <w:numFmt w:val="decimal"/>
      <w:lvlText w:val=""/>
      <w:lvlJc w:val="left"/>
    </w:lvl>
  </w:abstractNum>
  <w:abstractNum w:abstractNumId="1">
    <w:nsid w:val="0DCDF8F6"/>
    <w:multiLevelType w:val="hybridMultilevel"/>
    <w:tmpl w:val="A3569F16"/>
    <w:lvl w:ilvl="0" w:tplc="A29CE9C6">
      <w:start w:val="4"/>
      <w:numFmt w:val="decimal"/>
      <w:lvlText w:val="%1."/>
      <w:lvlJc w:val="left"/>
    </w:lvl>
    <w:lvl w:ilvl="1" w:tplc="E52684B2">
      <w:numFmt w:val="decimal"/>
      <w:lvlText w:val=""/>
      <w:lvlJc w:val="left"/>
    </w:lvl>
    <w:lvl w:ilvl="2" w:tplc="401496DE">
      <w:numFmt w:val="decimal"/>
      <w:lvlText w:val=""/>
      <w:lvlJc w:val="left"/>
    </w:lvl>
    <w:lvl w:ilvl="3" w:tplc="2DDEE502">
      <w:numFmt w:val="decimal"/>
      <w:lvlText w:val=""/>
      <w:lvlJc w:val="left"/>
    </w:lvl>
    <w:lvl w:ilvl="4" w:tplc="0E8A1E90">
      <w:numFmt w:val="decimal"/>
      <w:lvlText w:val=""/>
      <w:lvlJc w:val="left"/>
    </w:lvl>
    <w:lvl w:ilvl="5" w:tplc="FE383F22">
      <w:numFmt w:val="decimal"/>
      <w:lvlText w:val=""/>
      <w:lvlJc w:val="left"/>
    </w:lvl>
    <w:lvl w:ilvl="6" w:tplc="8B3C284A">
      <w:numFmt w:val="decimal"/>
      <w:lvlText w:val=""/>
      <w:lvlJc w:val="left"/>
    </w:lvl>
    <w:lvl w:ilvl="7" w:tplc="EE98DB58">
      <w:numFmt w:val="decimal"/>
      <w:lvlText w:val=""/>
      <w:lvlJc w:val="left"/>
    </w:lvl>
    <w:lvl w:ilvl="8" w:tplc="7842F7D0">
      <w:numFmt w:val="decimal"/>
      <w:lvlText w:val=""/>
      <w:lvlJc w:val="left"/>
    </w:lvl>
  </w:abstractNum>
  <w:abstractNum w:abstractNumId="2">
    <w:nsid w:val="135B8110"/>
    <w:multiLevelType w:val="hybridMultilevel"/>
    <w:tmpl w:val="1892EB32"/>
    <w:lvl w:ilvl="0" w:tplc="8F82F27A">
      <w:numFmt w:val="decimal"/>
      <w:lvlText w:val="%1."/>
      <w:lvlJc w:val="left"/>
    </w:lvl>
    <w:lvl w:ilvl="1" w:tplc="C67E6EA0">
      <w:start w:val="1"/>
      <w:numFmt w:val="bullet"/>
      <w:lvlText w:val="к"/>
      <w:lvlJc w:val="left"/>
    </w:lvl>
    <w:lvl w:ilvl="2" w:tplc="802A49D0">
      <w:numFmt w:val="decimal"/>
      <w:lvlText w:val=""/>
      <w:lvlJc w:val="left"/>
    </w:lvl>
    <w:lvl w:ilvl="3" w:tplc="092E6F9A">
      <w:numFmt w:val="decimal"/>
      <w:lvlText w:val=""/>
      <w:lvlJc w:val="left"/>
    </w:lvl>
    <w:lvl w:ilvl="4" w:tplc="D19E2C12">
      <w:numFmt w:val="decimal"/>
      <w:lvlText w:val=""/>
      <w:lvlJc w:val="left"/>
    </w:lvl>
    <w:lvl w:ilvl="5" w:tplc="2DF09F0E">
      <w:numFmt w:val="decimal"/>
      <w:lvlText w:val=""/>
      <w:lvlJc w:val="left"/>
    </w:lvl>
    <w:lvl w:ilvl="6" w:tplc="69D8F202">
      <w:numFmt w:val="decimal"/>
      <w:lvlText w:val=""/>
      <w:lvlJc w:val="left"/>
    </w:lvl>
    <w:lvl w:ilvl="7" w:tplc="F6F81794">
      <w:numFmt w:val="decimal"/>
      <w:lvlText w:val=""/>
      <w:lvlJc w:val="left"/>
    </w:lvl>
    <w:lvl w:ilvl="8" w:tplc="DFB0203E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0C28"/>
    <w:rsid w:val="000100CD"/>
    <w:rsid w:val="001D5B9E"/>
    <w:rsid w:val="00403B1F"/>
    <w:rsid w:val="004D4A37"/>
    <w:rsid w:val="007B0832"/>
    <w:rsid w:val="00983995"/>
    <w:rsid w:val="00B45060"/>
    <w:rsid w:val="00BE0C28"/>
    <w:rsid w:val="00FA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Pc</cp:lastModifiedBy>
  <cp:revision>3</cp:revision>
  <dcterms:created xsi:type="dcterms:W3CDTF">2023-05-25T08:03:00Z</dcterms:created>
  <dcterms:modified xsi:type="dcterms:W3CDTF">2023-07-04T11:53:00Z</dcterms:modified>
</cp:coreProperties>
</file>